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459BD4" w14:textId="09F81959"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F32D09">
        <w:rPr>
          <w:rFonts w:ascii="Arial" w:hAnsi="Arial" w:cs="Arial"/>
          <w:b/>
          <w:bCs/>
          <w:sz w:val="24"/>
        </w:rPr>
        <w:t>5</w:t>
      </w:r>
      <w:r>
        <w:rPr>
          <w:rFonts w:ascii="Arial" w:hAnsi="Arial" w:cs="Arial"/>
          <w:b/>
          <w:bCs/>
          <w:sz w:val="24"/>
        </w:rPr>
        <w:tab/>
      </w:r>
      <w:r w:rsidR="00246C77" w:rsidRPr="00246C77">
        <w:rPr>
          <w:rFonts w:ascii="Arial" w:hAnsi="Arial" w:cs="Arial"/>
          <w:b/>
          <w:bCs/>
          <w:sz w:val="24"/>
        </w:rPr>
        <w:t>R3-2</w:t>
      </w:r>
      <w:r w:rsidR="00946514">
        <w:rPr>
          <w:rFonts w:ascii="Arial" w:hAnsi="Arial" w:cs="Arial"/>
          <w:b/>
          <w:bCs/>
          <w:sz w:val="24"/>
        </w:rPr>
        <w:t>4</w:t>
      </w:r>
      <w:r w:rsidR="00F32D09">
        <w:rPr>
          <w:rFonts w:ascii="Arial" w:hAnsi="Arial" w:cs="Arial"/>
          <w:b/>
          <w:bCs/>
          <w:sz w:val="24"/>
        </w:rPr>
        <w:t>4</w:t>
      </w:r>
      <w:r w:rsidR="002A4BBA">
        <w:rPr>
          <w:rFonts w:ascii="Arial" w:hAnsi="Arial" w:cs="Arial"/>
          <w:b/>
          <w:bCs/>
          <w:sz w:val="24"/>
        </w:rPr>
        <w:t>004</w:t>
      </w:r>
    </w:p>
    <w:p w14:paraId="3477DC19" w14:textId="4307D0B1" w:rsidR="000F7ECB" w:rsidRPr="0010618D" w:rsidRDefault="00F32D09" w:rsidP="00E67553">
      <w:pPr>
        <w:spacing w:after="60"/>
        <w:ind w:left="1985" w:hanging="1985"/>
        <w:rPr>
          <w:rFonts w:ascii="Arial" w:hAnsi="Arial" w:cs="Arial"/>
          <w:bCs/>
        </w:rPr>
      </w:pPr>
      <w:r>
        <w:rPr>
          <w:rFonts w:ascii="Arial" w:hAnsi="Arial" w:cs="Arial"/>
          <w:b/>
          <w:sz w:val="24"/>
        </w:rPr>
        <w:t>Maastricht, Netherlands</w:t>
      </w:r>
      <w:r w:rsidR="00E67553">
        <w:rPr>
          <w:rFonts w:ascii="Arial" w:hAnsi="Arial" w:cs="Arial"/>
          <w:b/>
          <w:sz w:val="24"/>
        </w:rPr>
        <w:t xml:space="preserve">, </w:t>
      </w:r>
      <w:r>
        <w:rPr>
          <w:rFonts w:ascii="Arial" w:hAnsi="Arial" w:cs="Arial"/>
          <w:b/>
          <w:sz w:val="24"/>
        </w:rPr>
        <w:t>19</w:t>
      </w:r>
      <w:r w:rsidR="00E67553" w:rsidRPr="00787633">
        <w:rPr>
          <w:rFonts w:ascii="Arial" w:hAnsi="Arial"/>
          <w:b/>
          <w:noProof/>
          <w:sz w:val="24"/>
          <w:vertAlign w:val="superscript"/>
          <w:lang w:eastAsia="en-US"/>
        </w:rPr>
        <w:t>th</w:t>
      </w:r>
      <w:r w:rsidR="00E67553">
        <w:rPr>
          <w:rFonts w:ascii="Arial" w:hAnsi="Arial" w:cs="Arial"/>
          <w:b/>
          <w:sz w:val="24"/>
        </w:rPr>
        <w:t xml:space="preserve"> - </w:t>
      </w:r>
      <w:r w:rsidR="002A4BBA">
        <w:rPr>
          <w:rFonts w:ascii="Arial" w:hAnsi="Arial" w:cs="Arial"/>
          <w:b/>
          <w:sz w:val="24"/>
        </w:rPr>
        <w:t>2</w:t>
      </w:r>
      <w:r>
        <w:rPr>
          <w:rFonts w:ascii="Arial" w:hAnsi="Arial" w:cs="Arial"/>
          <w:b/>
          <w:sz w:val="24"/>
        </w:rPr>
        <w:t>3</w:t>
      </w:r>
      <w:r w:rsidR="004737BD" w:rsidRPr="004737BD">
        <w:rPr>
          <w:rFonts w:ascii="Arial" w:hAnsi="Arial" w:cs="Arial"/>
          <w:b/>
          <w:sz w:val="24"/>
          <w:vertAlign w:val="superscript"/>
        </w:rPr>
        <w:t>th</w:t>
      </w:r>
      <w:r w:rsidR="004737BD">
        <w:rPr>
          <w:rFonts w:ascii="Arial" w:hAnsi="Arial" w:cs="Arial"/>
          <w:b/>
          <w:sz w:val="24"/>
        </w:rPr>
        <w:t xml:space="preserve"> </w:t>
      </w:r>
      <w:r>
        <w:rPr>
          <w:rFonts w:ascii="Arial" w:hAnsi="Arial" w:cs="Arial"/>
          <w:b/>
          <w:sz w:val="24"/>
        </w:rPr>
        <w:t>August</w:t>
      </w:r>
      <w:r w:rsidR="00E67553">
        <w:rPr>
          <w:rFonts w:ascii="Arial" w:hAnsi="Arial" w:cs="Arial"/>
          <w:b/>
          <w:sz w:val="24"/>
        </w:rPr>
        <w:t xml:space="preserve"> 202</w:t>
      </w:r>
      <w:r w:rsidR="00946514">
        <w:rPr>
          <w:rFonts w:ascii="Arial" w:hAnsi="Arial" w:cs="Arial"/>
          <w:b/>
          <w:sz w:val="24"/>
        </w:rPr>
        <w:t>4</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63AEE524"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193438" w:rsidRPr="00193438">
        <w:rPr>
          <w:rFonts w:ascii="Arial" w:hAnsi="Arial" w:cs="Arial"/>
          <w:b/>
        </w:rPr>
        <w:t>TR 30.531 v1.</w:t>
      </w:r>
      <w:r w:rsidR="00946514">
        <w:rPr>
          <w:rFonts w:ascii="Arial" w:hAnsi="Arial" w:cs="Arial"/>
          <w:b/>
        </w:rPr>
        <w:t>5</w:t>
      </w:r>
      <w:r w:rsidR="00F32D09">
        <w:rPr>
          <w:rFonts w:ascii="Arial" w:hAnsi="Arial" w:cs="Arial"/>
          <w:b/>
        </w:rPr>
        <w:t>3</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51DA4342" w14:textId="65BD6CA7" w:rsidR="0045428D" w:rsidRDefault="004B45C0" w:rsidP="004B45C0">
      <w:pPr>
        <w:tabs>
          <w:tab w:val="left" w:pos="3119"/>
        </w:tabs>
        <w:rPr>
          <w:noProof/>
          <w:sz w:val="24"/>
          <w:szCs w:val="24"/>
          <w:lang w:val="en-US"/>
        </w:rPr>
      </w:pPr>
      <w:r>
        <w:rPr>
          <w:rFonts w:eastAsia="Batang"/>
          <w:sz w:val="24"/>
          <w:szCs w:val="24"/>
        </w:rPr>
        <w:t>T</w:t>
      </w:r>
      <w:r w:rsidR="0049431D" w:rsidRPr="0049431D">
        <w:rPr>
          <w:rFonts w:eastAsia="Batang" w:hint="eastAsia"/>
          <w:sz w:val="24"/>
          <w:szCs w:val="24"/>
        </w:rPr>
        <w:t>his contribution</w:t>
      </w:r>
      <w:r>
        <w:rPr>
          <w:rFonts w:eastAsia="Batang"/>
          <w:sz w:val="24"/>
          <w:szCs w:val="24"/>
        </w:rPr>
        <w:t xml:space="preserve"> is an</w:t>
      </w:r>
      <w:r w:rsidR="0049431D" w:rsidRPr="0049431D">
        <w:rPr>
          <w:rFonts w:eastAsia="Batang" w:hint="eastAsia"/>
          <w:sz w:val="24"/>
          <w:szCs w:val="24"/>
        </w:rPr>
        <w:t xml:space="preserve"> updated </w:t>
      </w:r>
      <w:r>
        <w:rPr>
          <w:rFonts w:eastAsia="Batang"/>
          <w:sz w:val="24"/>
          <w:szCs w:val="24"/>
        </w:rPr>
        <w:t>version of</w:t>
      </w:r>
      <w:r w:rsidR="0049431D" w:rsidRPr="0049431D">
        <w:rPr>
          <w:rFonts w:eastAsia="Batang" w:hint="eastAsia"/>
          <w:sz w:val="24"/>
          <w:szCs w:val="24"/>
        </w:rPr>
        <w:t xml:space="preserve"> TR </w:t>
      </w:r>
      <w:r>
        <w:rPr>
          <w:rFonts w:eastAsia="Batang"/>
          <w:sz w:val="24"/>
          <w:szCs w:val="24"/>
        </w:rPr>
        <w:t>30.531</w:t>
      </w:r>
      <w:r w:rsidR="003F5300">
        <w:rPr>
          <w:rFonts w:eastAsia="Batang"/>
          <w:sz w:val="24"/>
          <w:szCs w:val="24"/>
        </w:rPr>
        <w:t xml:space="preserve">, </w:t>
      </w:r>
      <w:r w:rsidR="00A353F8" w:rsidRPr="00A353F8">
        <w:rPr>
          <w:rFonts w:eastAsia="Batang"/>
          <w:sz w:val="24"/>
          <w:szCs w:val="24"/>
        </w:rPr>
        <w:t>following RAN</w:t>
      </w:r>
      <w:r w:rsidR="00F8067D">
        <w:rPr>
          <w:rFonts w:eastAsia="Batang"/>
          <w:sz w:val="24"/>
          <w:szCs w:val="24"/>
        </w:rPr>
        <w:t>3</w:t>
      </w:r>
      <w:r w:rsidR="00D709D1">
        <w:rPr>
          <w:rFonts w:eastAsia="Batang"/>
          <w:sz w:val="24"/>
          <w:szCs w:val="24"/>
        </w:rPr>
        <w:t>#</w:t>
      </w:r>
      <w:r w:rsidR="00F8067D">
        <w:rPr>
          <w:rFonts w:eastAsia="Batang"/>
          <w:sz w:val="24"/>
          <w:szCs w:val="24"/>
        </w:rPr>
        <w:t>1</w:t>
      </w:r>
      <w:r w:rsidR="00931452">
        <w:rPr>
          <w:rFonts w:eastAsia="Batang"/>
          <w:sz w:val="24"/>
          <w:szCs w:val="24"/>
        </w:rPr>
        <w:t>2</w:t>
      </w:r>
      <w:r w:rsidR="00F32D09">
        <w:rPr>
          <w:rFonts w:eastAsia="Batang"/>
          <w:sz w:val="24"/>
          <w:szCs w:val="24"/>
        </w:rPr>
        <w:t>4</w:t>
      </w:r>
      <w:r w:rsidR="0049431D" w:rsidRPr="0049431D">
        <w:rPr>
          <w:noProof/>
          <w:sz w:val="24"/>
          <w:szCs w:val="24"/>
          <w:lang w:val="en-US"/>
        </w:rPr>
        <w:t>.</w:t>
      </w:r>
    </w:p>
    <w:p w14:paraId="3D53090D" w14:textId="77777777"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31F9E039" w14:textId="5134787B" w:rsidR="00F32D09" w:rsidRPr="00F32D09" w:rsidRDefault="00C0642C" w:rsidP="00F32D09">
      <w:pPr>
        <w:pStyle w:val="BodyText"/>
        <w:widowControl/>
        <w:autoSpaceDE/>
        <w:autoSpaceDN/>
        <w:adjustRightInd/>
        <w:jc w:val="left"/>
        <w:rPr>
          <w:b/>
          <w:bCs/>
          <w:noProof/>
          <w:sz w:val="24"/>
        </w:rPr>
      </w:pPr>
      <w:r>
        <w:rPr>
          <w:rFonts w:eastAsia="Malgun Gothic"/>
          <w:noProof/>
          <w:sz w:val="24"/>
          <w:lang w:val="en-US" w:eastAsia="ko-KR"/>
        </w:rPr>
        <w:t xml:space="preserve">- Update </w:t>
      </w:r>
      <w:r w:rsidR="00F32D09">
        <w:rPr>
          <w:rFonts w:eastAsia="Malgun Gothic"/>
          <w:noProof/>
          <w:sz w:val="24"/>
          <w:lang w:val="en-US" w:eastAsia="ko-KR"/>
        </w:rPr>
        <w:t>o</w:t>
      </w:r>
      <w:r w:rsidR="00F32D09">
        <w:rPr>
          <w:rFonts w:eastAsia="Malgun Gothic" w:hint="eastAsia"/>
          <w:noProof/>
          <w:sz w:val="24"/>
          <w:lang w:val="en-US" w:eastAsia="ko-KR"/>
        </w:rPr>
        <w:t>n</w:t>
      </w:r>
      <w:r w:rsidR="00F32D09">
        <w:rPr>
          <w:rFonts w:eastAsia="Malgun Gothic"/>
          <w:noProof/>
          <w:sz w:val="24"/>
          <w:lang w:val="en-US" w:eastAsia="ko-KR"/>
        </w:rPr>
        <w:t xml:space="preserve"> 5.3.2. CR preparation</w:t>
      </w:r>
    </w:p>
    <w:p w14:paraId="5A1BB27D" w14:textId="46F01076" w:rsidR="00F32D09" w:rsidRPr="00F32D09" w:rsidRDefault="00F32D09" w:rsidP="00F32D09">
      <w:pPr>
        <w:pStyle w:val="BodyText"/>
        <w:rPr>
          <w:noProof/>
          <w:sz w:val="24"/>
        </w:rPr>
      </w:pPr>
      <w:r>
        <w:rPr>
          <w:rFonts w:eastAsia="Malgun Gothic" w:hint="eastAsia"/>
          <w:noProof/>
          <w:sz w:val="24"/>
          <w:lang w:eastAsia="ko-KR"/>
        </w:rPr>
        <w:t xml:space="preserve">   </w:t>
      </w:r>
      <w:r>
        <w:rPr>
          <w:noProof/>
          <w:sz w:val="24"/>
        </w:rPr>
        <w:t>Add '</w:t>
      </w:r>
      <w:r w:rsidRPr="00F32D09">
        <w:rPr>
          <w:noProof/>
          <w:sz w:val="24"/>
        </w:rPr>
        <w:t>j. No blanks or special characters (like e.g. :;.,!?&lt;&gt;"£%^&amp;*(){}+=@#~'/\|) shall be used in TEI identifiers</w:t>
      </w:r>
      <w:r>
        <w:rPr>
          <w:noProof/>
          <w:sz w:val="24"/>
        </w:rPr>
        <w:t>'</w:t>
      </w:r>
    </w:p>
    <w:p w14:paraId="739B3FB2" w14:textId="77777777" w:rsidR="00F32D09" w:rsidRPr="00F32D09" w:rsidRDefault="00F32D09" w:rsidP="00F32D09">
      <w:pPr>
        <w:pStyle w:val="BodyText"/>
        <w:rPr>
          <w:noProof/>
          <w:sz w:val="24"/>
        </w:rPr>
      </w:pPr>
    </w:p>
    <w:p w14:paraId="3202FD74" w14:textId="23D8253F" w:rsidR="00F32D09" w:rsidRDefault="00F32D09" w:rsidP="00F32D09">
      <w:pPr>
        <w:pStyle w:val="BodyText"/>
        <w:rPr>
          <w:noProof/>
          <w:sz w:val="24"/>
        </w:rPr>
      </w:pPr>
      <w:r>
        <w:rPr>
          <w:noProof/>
          <w:sz w:val="24"/>
        </w:rPr>
        <w:t>- Update o</w:t>
      </w:r>
      <w:r>
        <w:rPr>
          <w:rFonts w:eastAsia="Malgun Gothic" w:hint="eastAsia"/>
          <w:noProof/>
          <w:sz w:val="24"/>
          <w:lang w:eastAsia="ko-KR"/>
        </w:rPr>
        <w:t>n</w:t>
      </w:r>
      <w:r>
        <w:rPr>
          <w:noProof/>
          <w:sz w:val="24"/>
        </w:rPr>
        <w:t xml:space="preserve"> 5.3.3 LS preparation</w:t>
      </w:r>
    </w:p>
    <w:p w14:paraId="1240FF52" w14:textId="7BF41285" w:rsidR="009F7E51" w:rsidRDefault="009F7E51" w:rsidP="00F32D09">
      <w:pPr>
        <w:pStyle w:val="BodyText"/>
        <w:rPr>
          <w:noProof/>
          <w:sz w:val="24"/>
        </w:rPr>
      </w:pPr>
      <w:r>
        <w:rPr>
          <w:noProof/>
          <w:sz w:val="24"/>
        </w:rPr>
        <w:t xml:space="preserve">   Add following WI handling </w:t>
      </w:r>
      <w:r w:rsidR="001B09EE">
        <w:rPr>
          <w:noProof/>
          <w:sz w:val="24"/>
        </w:rPr>
        <w:t>for applying</w:t>
      </w:r>
      <w:r>
        <w:rPr>
          <w:noProof/>
          <w:sz w:val="24"/>
        </w:rPr>
        <w:t xml:space="preserve"> LS</w:t>
      </w:r>
      <w:r>
        <w:rPr>
          <w:noProof/>
          <w:sz w:val="24"/>
        </w:rPr>
        <w:t>(R3-244016)</w:t>
      </w:r>
      <w:r>
        <w:rPr>
          <w:noProof/>
          <w:sz w:val="24"/>
        </w:rPr>
        <w:t xml:space="preserve"> from RAN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6"/>
      </w:tblGrid>
      <w:tr w:rsidR="009F7E51" w14:paraId="6F4E47C8" w14:textId="77777777">
        <w:tc>
          <w:tcPr>
            <w:tcW w:w="9456" w:type="dxa"/>
            <w:shd w:val="clear" w:color="auto" w:fill="auto"/>
          </w:tcPr>
          <w:p w14:paraId="08777B81" w14:textId="77777777" w:rsidR="009F7E51" w:rsidRDefault="009F7E51">
            <w:pPr>
              <w:pStyle w:val="BodyText"/>
              <w:rPr>
                <w:noProof/>
                <w:sz w:val="24"/>
              </w:rPr>
            </w:pPr>
            <w:r>
              <w:rPr>
                <w:noProof/>
                <w:sz w:val="24"/>
              </w:rPr>
              <w:t>3. TEI handling LS from/to SA(including all SA WGs) and CT(including all CT WGs)</w:t>
            </w:r>
          </w:p>
          <w:p w14:paraId="6AC9AC79" w14:textId="77777777" w:rsidR="009F7E51" w:rsidRDefault="009F7E51">
            <w:pPr>
              <w:pStyle w:val="BodyText"/>
              <w:rPr>
                <w:noProof/>
                <w:sz w:val="24"/>
              </w:rPr>
            </w:pPr>
            <w:r>
              <w:rPr>
                <w:noProof/>
                <w:sz w:val="24"/>
              </w:rPr>
              <w:t xml:space="preserve">A. When RAN WGs received the LS from SA/CT with SA/CT WI code to complete the corresponding correction CR in RAN side, the receiving RAN groups should then use either </w:t>
            </w:r>
          </w:p>
          <w:p w14:paraId="55EA8907" w14:textId="77777777" w:rsidR="009F7E51" w:rsidRDefault="009F7E51">
            <w:pPr>
              <w:pStyle w:val="BodyText"/>
              <w:rPr>
                <w:noProof/>
                <w:sz w:val="24"/>
              </w:rPr>
            </w:pPr>
            <w:r>
              <w:rPr>
                <w:rFonts w:eastAsia="Malgun Gothic" w:hint="eastAsia"/>
                <w:noProof/>
                <w:sz w:val="24"/>
                <w:lang w:eastAsia="ko-KR"/>
              </w:rPr>
              <w:t xml:space="preserve">   </w:t>
            </w:r>
            <w:r>
              <w:rPr>
                <w:noProof/>
                <w:sz w:val="24"/>
              </w:rPr>
              <w:t xml:space="preserve">• the same SA/CT WI code that was in the incoming LS or </w:t>
            </w:r>
          </w:p>
          <w:p w14:paraId="2197C11D" w14:textId="77777777" w:rsidR="009F7E51" w:rsidRDefault="009F7E51">
            <w:pPr>
              <w:pStyle w:val="BodyText"/>
              <w:rPr>
                <w:noProof/>
                <w:sz w:val="24"/>
              </w:rPr>
            </w:pPr>
            <w:r>
              <w:rPr>
                <w:rFonts w:eastAsia="Malgun Gothic" w:hint="eastAsia"/>
                <w:noProof/>
                <w:sz w:val="24"/>
                <w:lang w:eastAsia="ko-KR"/>
              </w:rPr>
              <w:t xml:space="preserve">   </w:t>
            </w:r>
            <w:r>
              <w:rPr>
                <w:noProof/>
                <w:sz w:val="24"/>
              </w:rPr>
              <w:t>• the SA/CT WI code and a RAN WI code related to that.</w:t>
            </w:r>
          </w:p>
          <w:p w14:paraId="1042D767" w14:textId="55D83AC5" w:rsidR="009F7E51" w:rsidRDefault="009F7E51" w:rsidP="009F7E51">
            <w:pPr>
              <w:pStyle w:val="BodyText"/>
              <w:rPr>
                <w:rFonts w:eastAsia="Malgun Gothic" w:hint="eastAsia"/>
                <w:noProof/>
                <w:sz w:val="24"/>
                <w:lang w:eastAsia="ko-KR"/>
              </w:rPr>
            </w:pPr>
            <w:r>
              <w:rPr>
                <w:noProof/>
                <w:sz w:val="24"/>
              </w:rPr>
              <w:t>B. TSG RAN asks TSG CT (WGs) and TSG SA (WGs) to use an appropriate SA (WGs) or CT (WGs) WI code other than "TEIxx" when asking RAN (WGs) to undertake any necessary work required.</w:t>
            </w:r>
          </w:p>
        </w:tc>
      </w:tr>
    </w:tbl>
    <w:p w14:paraId="00C6F8F5" w14:textId="77777777" w:rsidR="009F7E51" w:rsidRDefault="009F7E51" w:rsidP="00F32D09">
      <w:pPr>
        <w:pStyle w:val="BodyText"/>
        <w:rPr>
          <w:rFonts w:eastAsia="Malgun Gothic" w:hint="eastAsia"/>
          <w:noProof/>
          <w:sz w:val="24"/>
          <w:lang w:eastAsia="ko-KR"/>
        </w:rPr>
      </w:pPr>
    </w:p>
    <w:p w14:paraId="0D6101C8" w14:textId="3357B317" w:rsidR="00F32D09" w:rsidRPr="00F32D09" w:rsidRDefault="009F7E51" w:rsidP="00F32D09">
      <w:pPr>
        <w:pStyle w:val="BodyText"/>
        <w:rPr>
          <w:noProof/>
          <w:sz w:val="24"/>
        </w:rPr>
      </w:pPr>
      <w:r>
        <w:rPr>
          <w:noProof/>
          <w:sz w:val="24"/>
        </w:rPr>
        <w:t xml:space="preserve">- </w:t>
      </w:r>
      <w:r w:rsidR="00F32D09" w:rsidRPr="00F32D09">
        <w:rPr>
          <w:noProof/>
          <w:sz w:val="24"/>
        </w:rPr>
        <w:t>update WI/SI status</w:t>
      </w:r>
    </w:p>
    <w:p w14:paraId="2E5A1F81" w14:textId="56211129" w:rsidR="00F32D09" w:rsidRPr="00F32D09" w:rsidRDefault="009F7E51" w:rsidP="00F32D09">
      <w:pPr>
        <w:pStyle w:val="BodyText"/>
        <w:rPr>
          <w:noProof/>
          <w:sz w:val="24"/>
        </w:rPr>
      </w:pPr>
      <w:r>
        <w:rPr>
          <w:b/>
          <w:bCs/>
          <w:noProof/>
          <w:sz w:val="24"/>
        </w:rPr>
        <w:t>-</w:t>
      </w:r>
      <w:r w:rsidR="00F32D09" w:rsidRPr="00F32D09">
        <w:rPr>
          <w:noProof/>
          <w:sz w:val="24"/>
        </w:rPr>
        <w:t xml:space="preserve"> update meeting schedule</w:t>
      </w:r>
    </w:p>
    <w:p w14:paraId="0AB50869" w14:textId="77777777" w:rsidR="00626DBD" w:rsidRPr="00F32D09" w:rsidRDefault="00626DBD" w:rsidP="00931452">
      <w:pPr>
        <w:pStyle w:val="BodyText"/>
        <w:widowControl/>
        <w:autoSpaceDE/>
        <w:autoSpaceDN/>
        <w:adjustRightInd/>
        <w:jc w:val="left"/>
        <w:rPr>
          <w:rFonts w:eastAsia="Malgun Gothic"/>
          <w:noProof/>
          <w:sz w:val="24"/>
          <w:lang w:eastAsia="ko-KR"/>
        </w:rPr>
      </w:pPr>
    </w:p>
    <w:sectPr w:rsidR="00626DBD" w:rsidRPr="00F32D0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BDE40" w14:textId="77777777" w:rsidR="00A32CB7" w:rsidRDefault="00A32CB7" w:rsidP="00E111E0">
      <w:pPr>
        <w:spacing w:after="0"/>
      </w:pPr>
      <w:r>
        <w:separator/>
      </w:r>
    </w:p>
  </w:endnote>
  <w:endnote w:type="continuationSeparator" w:id="0">
    <w:p w14:paraId="1FA096A4" w14:textId="77777777" w:rsidR="00A32CB7" w:rsidRDefault="00A32CB7"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900A3" w14:textId="77777777" w:rsidR="00A32CB7" w:rsidRDefault="00A32CB7" w:rsidP="00E111E0">
      <w:pPr>
        <w:spacing w:after="0"/>
      </w:pPr>
      <w:r>
        <w:separator/>
      </w:r>
    </w:p>
  </w:footnote>
  <w:footnote w:type="continuationSeparator" w:id="0">
    <w:p w14:paraId="2F39005D" w14:textId="77777777" w:rsidR="00A32CB7" w:rsidRDefault="00A32CB7"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21019"/>
    <w:rsid w:val="000231C2"/>
    <w:rsid w:val="00023DDD"/>
    <w:rsid w:val="00035F28"/>
    <w:rsid w:val="000566F0"/>
    <w:rsid w:val="0006133C"/>
    <w:rsid w:val="00073FCE"/>
    <w:rsid w:val="00091AED"/>
    <w:rsid w:val="000A4506"/>
    <w:rsid w:val="000A70BF"/>
    <w:rsid w:val="000D6563"/>
    <w:rsid w:val="000E4233"/>
    <w:rsid w:val="000F7ECB"/>
    <w:rsid w:val="0010618D"/>
    <w:rsid w:val="0011480C"/>
    <w:rsid w:val="001205FB"/>
    <w:rsid w:val="00124E15"/>
    <w:rsid w:val="00151ECD"/>
    <w:rsid w:val="001800AC"/>
    <w:rsid w:val="00193438"/>
    <w:rsid w:val="001B09EE"/>
    <w:rsid w:val="00201248"/>
    <w:rsid w:val="00201520"/>
    <w:rsid w:val="00207C27"/>
    <w:rsid w:val="00222D66"/>
    <w:rsid w:val="00242C28"/>
    <w:rsid w:val="00245DD1"/>
    <w:rsid w:val="00246C77"/>
    <w:rsid w:val="00253B93"/>
    <w:rsid w:val="00256928"/>
    <w:rsid w:val="00262317"/>
    <w:rsid w:val="00267722"/>
    <w:rsid w:val="002A4BBA"/>
    <w:rsid w:val="002B09A1"/>
    <w:rsid w:val="002B218C"/>
    <w:rsid w:val="003019F4"/>
    <w:rsid w:val="0031427D"/>
    <w:rsid w:val="00353B40"/>
    <w:rsid w:val="00377C7A"/>
    <w:rsid w:val="00383219"/>
    <w:rsid w:val="003845E7"/>
    <w:rsid w:val="00385614"/>
    <w:rsid w:val="00393B45"/>
    <w:rsid w:val="00395842"/>
    <w:rsid w:val="003A7E9D"/>
    <w:rsid w:val="003B5C26"/>
    <w:rsid w:val="003C009D"/>
    <w:rsid w:val="003C72CA"/>
    <w:rsid w:val="003D0D16"/>
    <w:rsid w:val="003F29B7"/>
    <w:rsid w:val="003F5300"/>
    <w:rsid w:val="00431046"/>
    <w:rsid w:val="00446D1F"/>
    <w:rsid w:val="00446E17"/>
    <w:rsid w:val="0045428D"/>
    <w:rsid w:val="004735C1"/>
    <w:rsid w:val="004737BD"/>
    <w:rsid w:val="00484318"/>
    <w:rsid w:val="00492C7E"/>
    <w:rsid w:val="00493598"/>
    <w:rsid w:val="004939DA"/>
    <w:rsid w:val="0049431D"/>
    <w:rsid w:val="004B098B"/>
    <w:rsid w:val="004B45C0"/>
    <w:rsid w:val="00517969"/>
    <w:rsid w:val="0053426C"/>
    <w:rsid w:val="00546262"/>
    <w:rsid w:val="00566E29"/>
    <w:rsid w:val="00572B76"/>
    <w:rsid w:val="00591914"/>
    <w:rsid w:val="005938A3"/>
    <w:rsid w:val="005946EA"/>
    <w:rsid w:val="00595B57"/>
    <w:rsid w:val="005C1DD1"/>
    <w:rsid w:val="005F2D6D"/>
    <w:rsid w:val="00614FA7"/>
    <w:rsid w:val="00625945"/>
    <w:rsid w:val="00626DBD"/>
    <w:rsid w:val="00642597"/>
    <w:rsid w:val="006529A5"/>
    <w:rsid w:val="00662AAA"/>
    <w:rsid w:val="00677B32"/>
    <w:rsid w:val="00684FF1"/>
    <w:rsid w:val="006871F9"/>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52D61"/>
    <w:rsid w:val="008F3AFC"/>
    <w:rsid w:val="009130F8"/>
    <w:rsid w:val="00923CAB"/>
    <w:rsid w:val="00931452"/>
    <w:rsid w:val="0094216F"/>
    <w:rsid w:val="00946514"/>
    <w:rsid w:val="00953B4C"/>
    <w:rsid w:val="00993586"/>
    <w:rsid w:val="009C058B"/>
    <w:rsid w:val="009D299D"/>
    <w:rsid w:val="009D7C23"/>
    <w:rsid w:val="009F47CB"/>
    <w:rsid w:val="009F50D3"/>
    <w:rsid w:val="009F7E51"/>
    <w:rsid w:val="00A32CB7"/>
    <w:rsid w:val="00A353F8"/>
    <w:rsid w:val="00A64A1A"/>
    <w:rsid w:val="00A74181"/>
    <w:rsid w:val="00A805CF"/>
    <w:rsid w:val="00AA771D"/>
    <w:rsid w:val="00AD54B4"/>
    <w:rsid w:val="00B06E9E"/>
    <w:rsid w:val="00B16401"/>
    <w:rsid w:val="00B73785"/>
    <w:rsid w:val="00B76705"/>
    <w:rsid w:val="00B7700E"/>
    <w:rsid w:val="00B87621"/>
    <w:rsid w:val="00BA65FD"/>
    <w:rsid w:val="00BB0ABD"/>
    <w:rsid w:val="00BE6764"/>
    <w:rsid w:val="00BF60CE"/>
    <w:rsid w:val="00BF7941"/>
    <w:rsid w:val="00C01A10"/>
    <w:rsid w:val="00C01C88"/>
    <w:rsid w:val="00C0642C"/>
    <w:rsid w:val="00C375A7"/>
    <w:rsid w:val="00C64FCA"/>
    <w:rsid w:val="00C86AE8"/>
    <w:rsid w:val="00C914D9"/>
    <w:rsid w:val="00C943DD"/>
    <w:rsid w:val="00CA44DD"/>
    <w:rsid w:val="00CC2452"/>
    <w:rsid w:val="00CC358C"/>
    <w:rsid w:val="00CD58FC"/>
    <w:rsid w:val="00D129D4"/>
    <w:rsid w:val="00D34A5C"/>
    <w:rsid w:val="00D40856"/>
    <w:rsid w:val="00D56252"/>
    <w:rsid w:val="00D626C7"/>
    <w:rsid w:val="00D709D1"/>
    <w:rsid w:val="00D73991"/>
    <w:rsid w:val="00DA1CF2"/>
    <w:rsid w:val="00DC278D"/>
    <w:rsid w:val="00DC2CC5"/>
    <w:rsid w:val="00DC55F2"/>
    <w:rsid w:val="00DE2BA9"/>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96BB8"/>
    <w:rsid w:val="00FB78E0"/>
    <w:rsid w:val="00FC2B8D"/>
    <w:rsid w:val="00FC6FCB"/>
    <w:rsid w:val="00FD3670"/>
    <w:rsid w:val="00FE73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1</Pages>
  <Words>187</Words>
  <Characters>1067</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8</cp:revision>
  <dcterms:created xsi:type="dcterms:W3CDTF">2024-05-05T13:10:00Z</dcterms:created>
  <dcterms:modified xsi:type="dcterms:W3CDTF">2024-08-08T20:29:00Z</dcterms:modified>
</cp:coreProperties>
</file>